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95F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Style w:val="12"/>
          <w:rFonts w:hint="eastAsia" w:ascii="黑体" w:hAnsi="黑体" w:eastAsia="黑体" w:cs="黑体"/>
          <w:b w:val="0"/>
          <w:color w:val="000000"/>
          <w:sz w:val="28"/>
          <w:szCs w:val="28"/>
          <w:lang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z w:val="28"/>
          <w:szCs w:val="28"/>
        </w:rPr>
        <w:t>附件</w:t>
      </w:r>
      <w:r>
        <w:rPr>
          <w:rStyle w:val="12"/>
          <w:rFonts w:hint="eastAsia" w:ascii="黑体" w:hAnsi="黑体" w:eastAsia="黑体" w:cs="黑体"/>
          <w:b w:val="0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BC4F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2"/>
          <w:rFonts w:ascii="Times New Roman" w:hAnsi="Times New Roman" w:eastAsia="方正小标宋简体"/>
          <w:color w:val="000000"/>
          <w:sz w:val="44"/>
          <w:szCs w:val="44"/>
        </w:rPr>
      </w:pPr>
    </w:p>
    <w:p w14:paraId="334D876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Style w:val="12"/>
          <w:rFonts w:ascii="Times New Roman" w:hAnsi="Times New Roman" w:eastAsia="方正小标宋简体"/>
          <w:sz w:val="44"/>
          <w:szCs w:val="44"/>
        </w:rPr>
      </w:pPr>
      <w:r>
        <w:rPr>
          <w:rStyle w:val="12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 w14:paraId="1B306371">
      <w:pPr>
        <w:keepNext w:val="0"/>
        <w:keepLines w:val="0"/>
        <w:pageBreakBefore w:val="0"/>
        <w:widowControl w:val="0"/>
        <w:kinsoku/>
        <w:overflowPunct/>
        <w:topLinePunct w:val="0"/>
        <w:bidi w:val="0"/>
      </w:pPr>
    </w:p>
    <w:p w14:paraId="41BF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祁阳市202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年引进急需紧缺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人才公告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相关政策和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违纪违规处理规定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3348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一、自觉遵守有关规定及祁阳市引进急需紧缺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人才的各项要求。</w:t>
      </w:r>
    </w:p>
    <w:p w14:paraId="6384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真实、准确提供本人个人信息、证明资料、证件等相关材料，不虚报、瞒报，不骗取考试资格，不恶意注册报名信息，不干扰正常的报名秩序。准确、慎重报考符合条件的岗位，并对自己的报名负责。</w:t>
      </w:r>
    </w:p>
    <w:p w14:paraId="64B3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三、诚信考试，遵守考试纪律，服从考试安排，不舞弊或协助他人舞弊。</w:t>
      </w:r>
    </w:p>
    <w:p w14:paraId="2A30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四、诚信履约，珍惜机会，不轻易放弃，珍惜信誉，认真对待每一个招考环节，认真践行每一项招考要求。</w:t>
      </w:r>
    </w:p>
    <w:p w14:paraId="51AF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8D3C2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6FC70F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5920" w:firstLineChars="1850"/>
        <w:jc w:val="both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承诺人（签名）：</w:t>
      </w:r>
    </w:p>
    <w:p w14:paraId="54C9498C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7040" w:firstLineChars="22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 xml:space="preserve">年 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"/>
          <w:color w:val="000000"/>
          <w:sz w:val="32"/>
          <w:szCs w:val="32"/>
        </w:rPr>
        <w:t xml:space="preserve"> 月  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"/>
          <w:color w:val="000000"/>
          <w:sz w:val="32"/>
          <w:szCs w:val="32"/>
        </w:rPr>
        <w:t>日</w:t>
      </w:r>
    </w:p>
    <w:p w14:paraId="09753DC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/>
        </w:rPr>
      </w:pP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D5542-8EBD-4509-A28D-DADCCEFE27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53846-3F62-4176-A04D-48318B3E788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B9E8180-0158-4D7B-BA35-224EA21C1B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D786AF-11D5-420A-8978-62DAE8D4728C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8B89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DC5CE4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A813F1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CC6B9C"/>
    <w:rsid w:val="47FB7F56"/>
    <w:rsid w:val="483029F5"/>
    <w:rsid w:val="48A5361D"/>
    <w:rsid w:val="49052B05"/>
    <w:rsid w:val="49437E06"/>
    <w:rsid w:val="497A134E"/>
    <w:rsid w:val="49CB5E06"/>
    <w:rsid w:val="4BCA12BF"/>
    <w:rsid w:val="4DEF4F02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115D7E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CC00FB6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D84582E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A6726D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8950A7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305</Characters>
  <Lines>16</Lines>
  <Paragraphs>4</Paragraphs>
  <TotalTime>78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2026-04-15T10:50:50Z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eyJoZGlkIjoiNDY3NzM5ZjNlNmEwYWZkYzU4Mzc0YzJjNjA0NTcwNTMiLCJ1c2VySWQiOiIyNTUxOTIzOTgifQ==</vt:lpwstr>
  </property>
</Properties>
</file>